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A17" w:rsidRDefault="00065A17" w:rsidP="000C17E1">
      <w:pPr>
        <w:jc w:val="center"/>
        <w:rPr>
          <w:rStyle w:val="tlid-translationtranslation"/>
          <w:rFonts w:ascii="Calibri" w:hAnsi="Calibri"/>
          <w:b/>
        </w:rPr>
      </w:pPr>
      <w:r w:rsidRPr="007B7C23">
        <w:rPr>
          <w:rStyle w:val="tlid-translationtranslation"/>
          <w:rFonts w:ascii="Calibri" w:hAnsi="Calibri"/>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83pt">
            <v:imagedata r:id="rId4" o:title=""/>
          </v:shape>
        </w:pict>
      </w:r>
    </w:p>
    <w:p w:rsidR="00065A17" w:rsidRDefault="00065A17" w:rsidP="001E0803">
      <w:pPr>
        <w:rPr>
          <w:rStyle w:val="tlid-translationtranslation"/>
          <w:rFonts w:ascii="Calibri" w:hAnsi="Calibri"/>
          <w:b/>
        </w:rPr>
      </w:pPr>
    </w:p>
    <w:p w:rsidR="00065A17" w:rsidRPr="000C17E1" w:rsidRDefault="00065A17" w:rsidP="001E0803">
      <w:pPr>
        <w:rPr>
          <w:rStyle w:val="tlid-translationtranslation"/>
          <w:rFonts w:ascii="Calibri" w:hAnsi="Calibri"/>
          <w:b/>
        </w:rPr>
      </w:pPr>
      <w:r>
        <w:rPr>
          <w:rStyle w:val="tlid-translationtranslation"/>
          <w:rFonts w:ascii="Calibri" w:hAnsi="Calibri"/>
          <w:b/>
        </w:rPr>
        <w:t>NEWSLETTER DE FEBRERO</w:t>
      </w:r>
      <w:r w:rsidRPr="000C17E1">
        <w:rPr>
          <w:rStyle w:val="tlid-translationtranslation"/>
          <w:rFonts w:ascii="Calibri" w:hAnsi="Calibri"/>
          <w:b/>
        </w:rPr>
        <w:t xml:space="preserve"> DEL DR. BRUCE LIPTON</w:t>
      </w:r>
    </w:p>
    <w:p w:rsidR="00065A17" w:rsidRDefault="00065A17" w:rsidP="001E0803">
      <w:pPr>
        <w:rPr>
          <w:rStyle w:val="tlid-translationtranslation"/>
          <w:rFonts w:ascii="Calibri" w:hAnsi="Calibri"/>
        </w:rPr>
      </w:pPr>
    </w:p>
    <w:p w:rsidR="00065A17" w:rsidRPr="00DE7171" w:rsidRDefault="00065A17" w:rsidP="00DE7171">
      <w:pPr>
        <w:pStyle w:val="NormalWeb"/>
        <w:spacing w:before="0" w:beforeAutospacing="0" w:after="0" w:afterAutospacing="0"/>
        <w:rPr>
          <w:rFonts w:ascii="Calibri" w:hAnsi="Calibri"/>
        </w:rPr>
      </w:pPr>
      <w:r w:rsidRPr="00DE7171">
        <w:rPr>
          <w:rFonts w:ascii="Calibri" w:hAnsi="Calibri" w:cs="Arial"/>
          <w:color w:val="000000"/>
          <w:sz w:val="20"/>
          <w:szCs w:val="20"/>
        </w:rPr>
        <w:t>Traducción y Difusión: El Manantial del Caduceo en la Era del Ahora</w:t>
      </w:r>
      <w:r w:rsidRPr="00DE7171">
        <w:rPr>
          <w:rFonts w:ascii="Calibri" w:hAnsi="Calibri" w:cs="Arial"/>
          <w:color w:val="000000"/>
          <w:sz w:val="20"/>
          <w:szCs w:val="20"/>
        </w:rPr>
        <w:br/>
      </w:r>
      <w:hyperlink r:id="rId5" w:history="1">
        <w:r w:rsidRPr="00DE7171">
          <w:rPr>
            <w:rStyle w:val="Hyperlink"/>
            <w:rFonts w:ascii="Calibri" w:hAnsi="Calibri" w:cs="Arial"/>
            <w:color w:val="003366"/>
            <w:sz w:val="20"/>
            <w:szCs w:val="20"/>
          </w:rPr>
          <w:t>http://www.manantialcaduceo.com.ar/libros.htm</w:t>
        </w:r>
        <w:r w:rsidRPr="00DE7171">
          <w:rPr>
            <w:rFonts w:ascii="Calibri" w:hAnsi="Calibri" w:cs="Arial"/>
            <w:color w:val="003366"/>
            <w:sz w:val="20"/>
            <w:szCs w:val="20"/>
          </w:rPr>
          <w:br/>
        </w:r>
      </w:hyperlink>
      <w:hyperlink r:id="rId6" w:history="1">
        <w:r w:rsidRPr="00DE7171">
          <w:rPr>
            <w:rStyle w:val="Hyperlink"/>
            <w:rFonts w:ascii="Calibri" w:hAnsi="Calibri" w:cs="Arial"/>
            <w:color w:val="003366"/>
            <w:sz w:val="20"/>
            <w:szCs w:val="20"/>
          </w:rPr>
          <w:t>https://www.facebook.com/ManantialCaduceo</w:t>
        </w:r>
      </w:hyperlink>
    </w:p>
    <w:p w:rsidR="00065A17" w:rsidRPr="00DE7171" w:rsidRDefault="00065A17" w:rsidP="00DE7171">
      <w:pPr>
        <w:rPr>
          <w:rStyle w:val="tlid-translationtranslation"/>
          <w:rFonts w:ascii="Calibri" w:hAnsi="Calibri"/>
        </w:rPr>
      </w:pPr>
      <w:r w:rsidRPr="00DE7171">
        <w:rPr>
          <w:rFonts w:ascii="Calibri" w:hAnsi="Calibri" w:cs="Arial"/>
          <w:sz w:val="20"/>
          <w:szCs w:val="20"/>
        </w:rPr>
        <w:t xml:space="preserve">Por el Canal "Despertando Conciencia" de TELEGRAM: </w:t>
      </w:r>
      <w:hyperlink r:id="rId7" w:history="1">
        <w:r w:rsidRPr="00DE7171">
          <w:rPr>
            <w:rStyle w:val="Hyperlink"/>
            <w:rFonts w:ascii="Calibri" w:hAnsi="Calibri" w:cs="Arial"/>
            <w:color w:val="666699"/>
            <w:sz w:val="20"/>
            <w:szCs w:val="20"/>
          </w:rPr>
          <w:t>https://t.me/joinchat/UBJK3YvzA2iGn37s</w:t>
        </w:r>
      </w:hyperlink>
    </w:p>
    <w:p w:rsidR="00065A17" w:rsidRPr="00DE7171" w:rsidRDefault="00065A17" w:rsidP="001E0803">
      <w:pPr>
        <w:rPr>
          <w:rStyle w:val="tlid-translationtranslation"/>
          <w:rFonts w:ascii="Calibri" w:hAnsi="Calibri"/>
        </w:rPr>
      </w:pPr>
    </w:p>
    <w:p w:rsidR="00065A17" w:rsidRDefault="00065A17" w:rsidP="001E0803">
      <w:pPr>
        <w:rPr>
          <w:rStyle w:val="tlid-translationtranslation"/>
          <w:rFonts w:ascii="Calibri" w:hAnsi="Calibri"/>
        </w:rPr>
      </w:pPr>
      <w:r w:rsidRPr="001E0803">
        <w:rPr>
          <w:rStyle w:val="tlid-translationtranslation"/>
          <w:rFonts w:ascii="Calibri" w:hAnsi="Calibri"/>
        </w:rPr>
        <w:t>Hola, queridos amigos, creativos culturales y buscadores de todo el mundo:</w:t>
      </w:r>
    </w:p>
    <w:p w:rsidR="00065A17" w:rsidRDefault="00065A17" w:rsidP="001E0803">
      <w:pPr>
        <w:rPr>
          <w:rStyle w:val="jlqj4b"/>
          <w:rFonts w:ascii="Calibri" w:hAnsi="Calibri"/>
        </w:rPr>
      </w:pPr>
      <w:r w:rsidRPr="001E0803">
        <w:rPr>
          <w:rFonts w:ascii="Calibri" w:hAnsi="Calibri"/>
        </w:rPr>
        <w:br/>
      </w:r>
      <w:r w:rsidRPr="001E0803">
        <w:rPr>
          <w:rFonts w:ascii="Calibri" w:hAnsi="Calibri"/>
        </w:rPr>
        <w:br/>
      </w:r>
      <w:r w:rsidRPr="00DE7171">
        <w:rPr>
          <w:rStyle w:val="jlqj4b"/>
          <w:rFonts w:ascii="Calibri" w:hAnsi="Calibri"/>
        </w:rPr>
        <w:t>Cuando era niño, a mediados del siglo pasado, el mundo estaba en medio de una lucha de poder, Occidente contra Oriente, democracia contra comunismo. A principios de los 50, la fisión nuclear ... la bomba atómica ... estaba calentando la guerra fría. El gobierno y los medios de comunicación de los EE. UU. Lanzaban continuamente el temor de una inminente guerra nuclear con los rusos. Poco sabía el público que la Unión Soviética estaba al borde del colapso con poca capacidad real para provocar una guerra. PERO, ¡creímos en el bombo publicitario!</w:t>
      </w:r>
    </w:p>
    <w:p w:rsidR="00065A17" w:rsidRPr="00DE7171" w:rsidRDefault="00065A17" w:rsidP="001E0803">
      <w:pPr>
        <w:rPr>
          <w:rStyle w:val="jlqj4b"/>
          <w:rFonts w:ascii="Calibri" w:hAnsi="Calibri"/>
        </w:rPr>
      </w:pPr>
    </w:p>
    <w:p w:rsidR="00065A17" w:rsidRPr="00DE7171" w:rsidRDefault="00065A17" w:rsidP="001E0803">
      <w:pPr>
        <w:rPr>
          <w:rStyle w:val="jlqj4b"/>
          <w:rFonts w:ascii="Calibri" w:hAnsi="Calibri"/>
        </w:rPr>
      </w:pPr>
    </w:p>
    <w:p w:rsidR="00065A17" w:rsidRPr="00DE7171" w:rsidRDefault="00065A17" w:rsidP="00DE7171">
      <w:pPr>
        <w:jc w:val="both"/>
        <w:rPr>
          <w:rStyle w:val="tlid-translationtranslation"/>
          <w:rFonts w:ascii="Calibri" w:hAnsi="Calibri"/>
        </w:rPr>
      </w:pPr>
      <w:r w:rsidRPr="00DE7171">
        <w:rPr>
          <w:rStyle w:val="jlqj4b"/>
          <w:rFonts w:ascii="Calibri" w:hAnsi="Calibri"/>
        </w:rPr>
        <w:t>Para aumentar el miedo, el gobierno mostró pruebas de bombas atómicas en vivo por televisión. Se construyeron aldeas modelo en la zona de la explosión, para que pudiéramos experimentar el horror de cómo una explosión nuclear podría erradicar instantáneamente una ciudad “estadounidense”. Las imágenes provocaron miedo y amenazas de aniquilación. Como consecuencia, en todo el país, el sonido de las sirenas a todo volumen marcó simulacros de ataque aéreo, lo que provocó que las personas detuvieran sus actividades de subsistencia y buscaran protección descendiendo a refugios antiaéreos subterráneos. Participar en la respuesta de protección llevó al cese de los comportamientos relacionados con el crecimiento. Después de que sonó la señal de todo claro de la prueba, las personas regresaron a sus trabajos y la comunidad reanudó sus actividades de crecimiento.</w:t>
      </w:r>
    </w:p>
    <w:p w:rsidR="00065A17" w:rsidRDefault="00065A17" w:rsidP="001E0803">
      <w:pPr>
        <w:rPr>
          <w:rStyle w:val="tlid-translationtranslation"/>
          <w:rFonts w:ascii="Calibri" w:hAnsi="Calibri"/>
        </w:rPr>
      </w:pPr>
    </w:p>
    <w:p w:rsidR="00065A17" w:rsidRDefault="00065A17" w:rsidP="001E0803">
      <w:pPr>
        <w:rPr>
          <w:rStyle w:val="tlid-translationtranslation"/>
          <w:rFonts w:ascii="Calibri" w:hAnsi="Calibri"/>
        </w:rPr>
      </w:pPr>
    </w:p>
    <w:p w:rsidR="00065A17" w:rsidRDefault="00065A17" w:rsidP="001E0803">
      <w:pPr>
        <w:rPr>
          <w:rStyle w:val="jlqj4b"/>
          <w:rFonts w:ascii="Calibri" w:hAnsi="Calibri"/>
        </w:rPr>
      </w:pPr>
      <w:r w:rsidRPr="00DE7171">
        <w:rPr>
          <w:rStyle w:val="jlqj4b"/>
          <w:rFonts w:ascii="Calibri" w:hAnsi="Calibri"/>
        </w:rPr>
        <w:t>Por un momento, considere las consecuencias si no hubiera una señal clara. La población se vería obligada a permanecer en los albergues en continuo estado de protección. ¿Cuánto tiempo pueden sobrevivir las personas en este estado? Mientras se mantuviera su reserva de alimentos, agua y otros suministros energéticos. Sin embargo, la comunidad eventualmente colapsaría ante la disminución de los suministros, después de lo cual, morirían.</w:t>
      </w:r>
    </w:p>
    <w:p w:rsidR="00065A17" w:rsidRPr="00DE7171" w:rsidRDefault="00065A17" w:rsidP="001E0803">
      <w:pPr>
        <w:rPr>
          <w:rStyle w:val="jlqj4b"/>
          <w:rFonts w:ascii="Calibri" w:hAnsi="Calibri"/>
        </w:rPr>
      </w:pPr>
    </w:p>
    <w:p w:rsidR="00065A17" w:rsidRPr="00DE7171" w:rsidRDefault="00065A17" w:rsidP="001E0803">
      <w:pPr>
        <w:rPr>
          <w:rStyle w:val="jlqj4b"/>
          <w:rFonts w:ascii="Calibri" w:hAnsi="Calibri"/>
        </w:rPr>
      </w:pPr>
    </w:p>
    <w:p w:rsidR="00065A17" w:rsidRDefault="00065A17" w:rsidP="001E0803">
      <w:pPr>
        <w:rPr>
          <w:rStyle w:val="jlqj4b"/>
          <w:rFonts w:ascii="Calibri" w:hAnsi="Calibri"/>
        </w:rPr>
      </w:pPr>
      <w:r w:rsidRPr="00DE7171">
        <w:rPr>
          <w:rStyle w:val="jlqj4b"/>
          <w:rFonts w:ascii="Calibri" w:hAnsi="Calibri"/>
        </w:rPr>
        <w:t>Ahora considere el destino de una comunidad celular de ~ 50 billones que vive debajo de su piel. En un estado de crecimiento, los ciudadanos celulares y sus comunidades (es decir, los órganos) colaboran para mantener la salud y apoyar la vitalidad del cuerpo. Una de las principales funciones del cerebro, el equivalente al gobierno del cuerpo, es interpretar lo que está sucediendo en el mundo "exterior". Luego, el cerebro coordina el comportamiento de supervivencia de la comunidad celular enviando noticias del mundo mediante la liberación de señales hormonales.</w:t>
      </w:r>
    </w:p>
    <w:p w:rsidR="00065A17" w:rsidRDefault="00065A17" w:rsidP="001E0803">
      <w:pPr>
        <w:rPr>
          <w:rStyle w:val="jlqj4b"/>
          <w:rFonts w:ascii="Calibri" w:hAnsi="Calibri"/>
        </w:rPr>
      </w:pPr>
    </w:p>
    <w:p w:rsidR="00065A17" w:rsidRDefault="00065A17" w:rsidP="001E0803">
      <w:pPr>
        <w:rPr>
          <w:rStyle w:val="jlqj4b"/>
          <w:rFonts w:ascii="Calibri" w:hAnsi="Calibri"/>
        </w:rPr>
      </w:pPr>
    </w:p>
    <w:p w:rsidR="00065A17" w:rsidRDefault="00065A17" w:rsidP="001E0803">
      <w:pPr>
        <w:rPr>
          <w:rStyle w:val="jlqj4b"/>
          <w:rFonts w:ascii="Calibri" w:hAnsi="Calibri"/>
        </w:rPr>
      </w:pPr>
      <w:r w:rsidRPr="00DE7171">
        <w:rPr>
          <w:rStyle w:val="jlqj4b"/>
          <w:rFonts w:ascii="Calibri" w:hAnsi="Calibri"/>
        </w:rPr>
        <w:t>En un entorno seguro y de apoyo, el cerebro libera señales como las endorfinas y la hormona del crecimiento para fomentar el crecimiento comunitario y el mantenimiento del cuerpo. Cuando el cuerpo está amenazado por fuerzas externas, el cerebro libera estrés y hormonas inflamatorias, el equivalente a las sirenas de ataque aéreo, para dirigir a la comunidad celular a detener las actividades de crecimiento y participar en una respuesta de protección. Para una respuesta de protección aguda o de corto plazo, el cuerpo aún puede mantener su salud y viabilidad. Sin embargo, una respuesta de miedo crónica las 24 horas del día, los 7 días de la semana, los 365 días del año hace que los sistemas del cuerpo se apaguen a la espera de una señal clara que quizás nunca llegue.</w:t>
      </w:r>
    </w:p>
    <w:p w:rsidR="00065A17" w:rsidRPr="00DE7171" w:rsidRDefault="00065A17" w:rsidP="001E0803">
      <w:pPr>
        <w:rPr>
          <w:rStyle w:val="jlqj4b"/>
          <w:rFonts w:ascii="Calibri" w:hAnsi="Calibri"/>
        </w:rPr>
      </w:pPr>
    </w:p>
    <w:p w:rsidR="00065A17" w:rsidRDefault="00065A17" w:rsidP="001E0803">
      <w:pPr>
        <w:rPr>
          <w:rStyle w:val="jlqj4b"/>
        </w:rPr>
      </w:pPr>
    </w:p>
    <w:p w:rsidR="00065A17" w:rsidRPr="00DE7171" w:rsidRDefault="00065A17" w:rsidP="001E0803">
      <w:pPr>
        <w:rPr>
          <w:rStyle w:val="jlqj4b"/>
          <w:rFonts w:ascii="Calibri" w:hAnsi="Calibri"/>
        </w:rPr>
      </w:pPr>
      <w:r w:rsidRPr="00DE7171">
        <w:rPr>
          <w:rStyle w:val="jlqj4b"/>
          <w:rFonts w:ascii="Calibri" w:hAnsi="Calibri"/>
        </w:rPr>
        <w:t>Una comunidad, ya sea de personas o de células, puede sobrevivir fácilmente al estrés a corto plazo, como un simulacro de ataque aéreo. PERO, cuando las señales de estrés continúan, el cese del crecimiento conduce inevitablemente al colapso de la comunidad y a la expresión de disfunción y enfermedad. La civilización global está claramente en estrés crónico porque hemos precipitado la sexta extinción masiva del planeta, que por supuesto incluirá a la humanidad.</w:t>
      </w:r>
    </w:p>
    <w:p w:rsidR="00065A17" w:rsidRDefault="00065A17" w:rsidP="001E0803">
      <w:pPr>
        <w:rPr>
          <w:rStyle w:val="jlqj4b"/>
        </w:rPr>
      </w:pPr>
    </w:p>
    <w:p w:rsidR="00065A17" w:rsidRDefault="00065A17" w:rsidP="001E0803">
      <w:pPr>
        <w:rPr>
          <w:rStyle w:val="jlqj4b"/>
        </w:rPr>
      </w:pPr>
    </w:p>
    <w:p w:rsidR="00065A17" w:rsidRPr="00DE7171" w:rsidRDefault="00065A17" w:rsidP="001E0803">
      <w:pPr>
        <w:rPr>
          <w:rStyle w:val="jlqj4b"/>
          <w:rFonts w:ascii="Calibri" w:hAnsi="Calibri"/>
        </w:rPr>
      </w:pPr>
      <w:r w:rsidRPr="00DE7171">
        <w:rPr>
          <w:rStyle w:val="jlqj4b"/>
          <w:rFonts w:ascii="Calibri" w:hAnsi="Calibri"/>
        </w:rPr>
        <w:t>Para sobrevivir y prosperar en el futuro, debemos enfrentar un inminente trastorno evolutivo. Mientras la civilización insostenible se derrumba y se forma una nueva civilización, estamos en un estado de transición. La ciencia más válida, la física cuántica, reconoce que la conciencia está creando nuestras experiencias de vida.</w:t>
      </w:r>
    </w:p>
    <w:p w:rsidR="00065A17" w:rsidRDefault="00065A17" w:rsidP="001E0803">
      <w:pPr>
        <w:rPr>
          <w:rStyle w:val="jlqj4b"/>
        </w:rPr>
      </w:pPr>
    </w:p>
    <w:p w:rsidR="00065A17" w:rsidRDefault="00065A17" w:rsidP="001E0803">
      <w:pPr>
        <w:rPr>
          <w:rStyle w:val="jlqj4b"/>
        </w:rPr>
      </w:pPr>
    </w:p>
    <w:p w:rsidR="00065A17" w:rsidRPr="00DE7171" w:rsidRDefault="00065A17" w:rsidP="001E0803">
      <w:pPr>
        <w:rPr>
          <w:rStyle w:val="jlqj4b"/>
          <w:rFonts w:ascii="Calibri" w:hAnsi="Calibri"/>
        </w:rPr>
      </w:pPr>
      <w:r w:rsidRPr="00DE7171">
        <w:rPr>
          <w:rStyle w:val="jlqj4b"/>
          <w:rFonts w:ascii="Calibri" w:hAnsi="Calibri"/>
        </w:rPr>
        <w:t>Nunca antes había sido tan importante reconocer que tenemos una elección personal en cuanto a si enfocamos nuestra conciencia en los síntomas del colapso que provocan miedo, como el cambio climático, COVID-19 y una miríada de otras “sirenas de ataque aéreo sociales”. , ”O si centrar nuestra atención en un futuro más brillante y saludable en el que la civilización se une para apoyarse mutuamente mientras trabaja en armonía con la Madre Naturaleza.</w:t>
      </w:r>
    </w:p>
    <w:p w:rsidR="00065A17" w:rsidRDefault="00065A17" w:rsidP="001E0803">
      <w:pPr>
        <w:rPr>
          <w:rStyle w:val="jlqj4b"/>
        </w:rPr>
      </w:pPr>
    </w:p>
    <w:p w:rsidR="00065A17" w:rsidRDefault="00065A17" w:rsidP="001E0803">
      <w:pPr>
        <w:rPr>
          <w:rStyle w:val="tlid-translationtranslation"/>
          <w:rFonts w:ascii="Calibri" w:hAnsi="Calibri"/>
        </w:rPr>
      </w:pPr>
    </w:p>
    <w:p w:rsidR="00065A17" w:rsidRPr="008050EE" w:rsidRDefault="00065A17" w:rsidP="001E0803">
      <w:pPr>
        <w:rPr>
          <w:rStyle w:val="jlqj4b"/>
          <w:rFonts w:ascii="Calibri" w:hAnsi="Calibri"/>
        </w:rPr>
      </w:pPr>
      <w:r w:rsidRPr="008050EE">
        <w:rPr>
          <w:rStyle w:val="jlqj4b"/>
          <w:rFonts w:ascii="Calibri" w:hAnsi="Calibri"/>
        </w:rPr>
        <w:t>Una famosa cita de Rumi ofrece una visión y una conclusión muy importantes: “Más allá de las ideas de mal y bien, hay un campo. Nos vemos allí." Rumi se refiere a un "campo" de AMOR que existe más allá de las amenazas del miedo crónico. En términos simples, debemos enfocarnos en el crecimiento que ofrecen el amor y la armonía y renunciar al estruendo debilitante del miedo.</w:t>
      </w:r>
    </w:p>
    <w:p w:rsidR="00065A17" w:rsidRDefault="00065A17" w:rsidP="001E0803">
      <w:pPr>
        <w:rPr>
          <w:rStyle w:val="jlqj4b"/>
        </w:rPr>
      </w:pPr>
    </w:p>
    <w:p w:rsidR="00065A17" w:rsidRPr="00DE7171" w:rsidRDefault="00065A17" w:rsidP="001E0803">
      <w:pPr>
        <w:rPr>
          <w:rStyle w:val="tlid-translationtranslation"/>
          <w:rFonts w:ascii="Calibri" w:hAnsi="Calibri"/>
        </w:rPr>
      </w:pPr>
    </w:p>
    <w:p w:rsidR="00065A17" w:rsidRPr="001E0803" w:rsidRDefault="00065A17" w:rsidP="001E0803">
      <w:pPr>
        <w:rPr>
          <w:rFonts w:ascii="Calibri" w:hAnsi="Calibri"/>
        </w:rPr>
      </w:pPr>
      <w:r w:rsidRPr="00DE7171">
        <w:rPr>
          <w:rStyle w:val="tlid-translationtranslation"/>
          <w:rFonts w:ascii="Calibri" w:hAnsi="Calibri"/>
        </w:rPr>
        <w:t>Con amor, luz</w:t>
      </w:r>
      <w:r w:rsidRPr="00DE7171">
        <w:rPr>
          <w:rFonts w:ascii="Calibri" w:hAnsi="Calibri"/>
        </w:rPr>
        <w:br/>
      </w:r>
      <w:r w:rsidRPr="001E0803">
        <w:rPr>
          <w:rStyle w:val="tlid-translationtranslation"/>
          <w:rFonts w:ascii="Calibri" w:hAnsi="Calibri"/>
        </w:rPr>
        <w:t>Bruce</w:t>
      </w:r>
    </w:p>
    <w:p w:rsidR="00065A17" w:rsidRDefault="00065A17"/>
    <w:sectPr w:rsidR="00065A17" w:rsidSect="001E080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0803"/>
    <w:rsid w:val="00065A17"/>
    <w:rsid w:val="000C17E1"/>
    <w:rsid w:val="001E0803"/>
    <w:rsid w:val="003F6AFB"/>
    <w:rsid w:val="00475BC6"/>
    <w:rsid w:val="005754F8"/>
    <w:rsid w:val="007513A9"/>
    <w:rsid w:val="00756EEB"/>
    <w:rsid w:val="007B7C23"/>
    <w:rsid w:val="008050EE"/>
    <w:rsid w:val="00CC537D"/>
    <w:rsid w:val="00DE7171"/>
    <w:rsid w:val="00F60992"/>
    <w:rsid w:val="00FC0C1A"/>
    <w:rsid w:val="00FC3BB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C23"/>
    <w:rPr>
      <w:sz w:val="24"/>
      <w:szCs w:val="24"/>
      <w:lang w:val="es-ES" w:eastAsia="es-ES"/>
    </w:rPr>
  </w:style>
  <w:style w:type="paragraph" w:styleId="Heading1">
    <w:name w:val="heading 1"/>
    <w:basedOn w:val="Normal"/>
    <w:link w:val="Heading1Char"/>
    <w:uiPriority w:val="99"/>
    <w:qFormat/>
    <w:locked/>
    <w:rsid w:val="003F6AFB"/>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3F6AF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3F6AF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6AFB"/>
    <w:rPr>
      <w:rFonts w:ascii="Cambria" w:hAnsi="Cambria" w:cs="Times New Roman"/>
      <w:b/>
      <w:kern w:val="32"/>
      <w:sz w:val="32"/>
      <w:lang w:val="es-ES" w:eastAsia="es-ES" w:bidi="ar-SA"/>
    </w:rPr>
  </w:style>
  <w:style w:type="character" w:customStyle="1" w:styleId="Heading2Char">
    <w:name w:val="Heading 2 Char"/>
    <w:basedOn w:val="DefaultParagraphFont"/>
    <w:link w:val="Heading2"/>
    <w:uiPriority w:val="9"/>
    <w:semiHidden/>
    <w:rsid w:val="00CA77B3"/>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CA77B3"/>
    <w:rPr>
      <w:rFonts w:asciiTheme="majorHAnsi" w:eastAsiaTheme="majorEastAsia" w:hAnsiTheme="majorHAnsi" w:cstheme="majorBidi"/>
      <w:b/>
      <w:bCs/>
      <w:sz w:val="26"/>
      <w:szCs w:val="26"/>
      <w:lang w:val="es-ES" w:eastAsia="es-ES"/>
    </w:rPr>
  </w:style>
  <w:style w:type="character" w:customStyle="1" w:styleId="tlid-translationtranslation">
    <w:name w:val="tlid-translation translation"/>
    <w:basedOn w:val="DefaultParagraphFont"/>
    <w:uiPriority w:val="99"/>
    <w:rsid w:val="001E0803"/>
    <w:rPr>
      <w:rFonts w:cs="Times New Roman"/>
    </w:rPr>
  </w:style>
  <w:style w:type="character" w:customStyle="1" w:styleId="hgkelc">
    <w:name w:val="hgkelc"/>
    <w:basedOn w:val="DefaultParagraphFont"/>
    <w:uiPriority w:val="99"/>
    <w:rsid w:val="001E0803"/>
    <w:rPr>
      <w:rFonts w:cs="Times New Roman"/>
    </w:rPr>
  </w:style>
  <w:style w:type="character" w:customStyle="1" w:styleId="jlqj4b">
    <w:name w:val="jlqj4b"/>
    <w:basedOn w:val="DefaultParagraphFont"/>
    <w:uiPriority w:val="99"/>
    <w:rsid w:val="00DE7171"/>
    <w:rPr>
      <w:rFonts w:cs="Times New Roman"/>
    </w:rPr>
  </w:style>
  <w:style w:type="paragraph" w:styleId="NormalWeb">
    <w:name w:val="Normal (Web)"/>
    <w:basedOn w:val="Normal"/>
    <w:uiPriority w:val="99"/>
    <w:rsid w:val="00DE7171"/>
    <w:pPr>
      <w:spacing w:before="100" w:beforeAutospacing="1" w:after="100" w:afterAutospacing="1"/>
    </w:pPr>
  </w:style>
  <w:style w:type="character" w:styleId="Hyperlink">
    <w:name w:val="Hyperlink"/>
    <w:basedOn w:val="DefaultParagraphFont"/>
    <w:uiPriority w:val="99"/>
    <w:rsid w:val="00DE7171"/>
    <w:rPr>
      <w:rFonts w:cs="Times New Roman"/>
      <w:color w:val="0000FF"/>
      <w:u w:val="single"/>
    </w:rPr>
  </w:style>
  <w:style w:type="character" w:styleId="Strong">
    <w:name w:val="Strong"/>
    <w:basedOn w:val="DefaultParagraphFont"/>
    <w:uiPriority w:val="99"/>
    <w:qFormat/>
    <w:locked/>
    <w:rsid w:val="003F6AFB"/>
    <w:rPr>
      <w:rFonts w:cs="Times New Roman"/>
      <w:b/>
      <w:bCs/>
    </w:rPr>
  </w:style>
  <w:style w:type="character" w:styleId="Emphasis">
    <w:name w:val="Emphasis"/>
    <w:basedOn w:val="DefaultParagraphFont"/>
    <w:uiPriority w:val="99"/>
    <w:qFormat/>
    <w:locked/>
    <w:rsid w:val="003F6AFB"/>
    <w:rPr>
      <w:rFonts w:cs="Times New Roman"/>
      <w:i/>
      <w:iCs/>
    </w:rPr>
  </w:style>
</w:styles>
</file>

<file path=word/webSettings.xml><?xml version="1.0" encoding="utf-8"?>
<w:webSettings xmlns:r="http://schemas.openxmlformats.org/officeDocument/2006/relationships" xmlns:w="http://schemas.openxmlformats.org/wordprocessingml/2006/main">
  <w:divs>
    <w:div w:id="1569611617">
      <w:marLeft w:val="0"/>
      <w:marRight w:val="0"/>
      <w:marTop w:val="0"/>
      <w:marBottom w:val="0"/>
      <w:divBdr>
        <w:top w:val="none" w:sz="0" w:space="0" w:color="auto"/>
        <w:left w:val="none" w:sz="0" w:space="0" w:color="auto"/>
        <w:bottom w:val="none" w:sz="0" w:space="0" w:color="auto"/>
        <w:right w:val="none" w:sz="0" w:space="0" w:color="auto"/>
      </w:divBdr>
      <w:divsChild>
        <w:div w:id="1569611618">
          <w:marLeft w:val="0"/>
          <w:marRight w:val="0"/>
          <w:marTop w:val="0"/>
          <w:marBottom w:val="0"/>
          <w:divBdr>
            <w:top w:val="none" w:sz="0" w:space="0" w:color="auto"/>
            <w:left w:val="none" w:sz="0" w:space="0" w:color="auto"/>
            <w:bottom w:val="none" w:sz="0" w:space="0" w:color="auto"/>
            <w:right w:val="none" w:sz="0" w:space="0" w:color="auto"/>
          </w:divBdr>
          <w:divsChild>
            <w:div w:id="156961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11619">
      <w:marLeft w:val="0"/>
      <w:marRight w:val="0"/>
      <w:marTop w:val="0"/>
      <w:marBottom w:val="0"/>
      <w:divBdr>
        <w:top w:val="none" w:sz="0" w:space="0" w:color="auto"/>
        <w:left w:val="none" w:sz="0" w:space="0" w:color="auto"/>
        <w:bottom w:val="none" w:sz="0" w:space="0" w:color="auto"/>
        <w:right w:val="none" w:sz="0" w:space="0" w:color="auto"/>
      </w:divBdr>
      <w:divsChild>
        <w:div w:id="1569611620">
          <w:marLeft w:val="0"/>
          <w:marRight w:val="0"/>
          <w:marTop w:val="0"/>
          <w:marBottom w:val="0"/>
          <w:divBdr>
            <w:top w:val="none" w:sz="0" w:space="0" w:color="auto"/>
            <w:left w:val="none" w:sz="0" w:space="0" w:color="auto"/>
            <w:bottom w:val="none" w:sz="0" w:space="0" w:color="auto"/>
            <w:right w:val="none" w:sz="0" w:space="0" w:color="auto"/>
          </w:divBdr>
        </w:div>
        <w:div w:id="1569611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me/joinchat/UBJK3YvzA2iGn37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132</TotalTime>
  <Pages>2</Pages>
  <Words>830</Words>
  <Characters>4566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gwartel@hotmail.com</cp:lastModifiedBy>
  <cp:revision>3</cp:revision>
  <dcterms:created xsi:type="dcterms:W3CDTF">2021-02-18T16:07:00Z</dcterms:created>
  <dcterms:modified xsi:type="dcterms:W3CDTF">2021-02-18T19:38:00Z</dcterms:modified>
</cp:coreProperties>
</file>